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4B" w:rsidRPr="00BD4499" w:rsidRDefault="00BD4499" w:rsidP="00BD4499">
      <w:pPr>
        <w:pStyle w:val="a9"/>
        <w:spacing w:after="0"/>
        <w:rPr>
          <w:rFonts w:ascii="Times New Roman" w:hAnsi="Times New Roman"/>
          <w:b/>
          <w:i/>
          <w:color w:val="FF0000"/>
          <w:sz w:val="22"/>
          <w:szCs w:val="22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252095</wp:posOffset>
            </wp:positionV>
            <wp:extent cx="2724150" cy="1190625"/>
            <wp:effectExtent l="0" t="0" r="0" b="0"/>
            <wp:wrapNone/>
            <wp:docPr id="1" name="Рисунок 2" descr="cid:image004.jpg@01D43E09.B4E34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id:image004.jpg@01D43E09.B4E34CD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6C4B" w:rsidRDefault="00BD449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ИЗВЕЩЕНИЕ О ПРОВЕДЕНИИ СТАНДАРТНЫХ УСЛОВИЙ</w:t>
      </w: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77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31"/>
        <w:gridCol w:w="2032"/>
        <w:gridCol w:w="8211"/>
      </w:tblGrid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п/п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Содержание п/п</w:t>
            </w:r>
          </w:p>
        </w:tc>
      </w:tr>
      <w:tr w:rsidR="000C6C4B" w:rsidRPr="001543C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0" w:name="_2.1._Общие_сведения"/>
            <w:bookmarkStart w:id="1" w:name="_Ref368314103"/>
            <w:bookmarkEnd w:id="0"/>
            <w:bookmarkEnd w:id="1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2" w:name="_Ref368314103_Копия_1"/>
            <w:bookmarkStart w:id="3" w:name="_Ref55316328"/>
            <w:bookmarkEnd w:id="2"/>
            <w:r>
              <w:rPr>
                <w:rFonts w:ascii="Times New Roman" w:hAnsi="Times New Roman"/>
                <w:b/>
                <w:bCs/>
              </w:rPr>
              <w:t>Фирменное наименование, место нахождения, почтовый адрес, адрес электронной почты, номер контактного телефона Заказчика</w:t>
            </w:r>
            <w:bookmarkEnd w:id="3"/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Публичное акционерное общество «Ростелеком» (ПАО «Ростелеком»).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Место нахождения: Российская Федерация, 191167, город</w:t>
            </w:r>
            <w:r w:rsidR="00E51C7A" w:rsidRPr="00802F34">
              <w:rPr>
                <w:rFonts w:ascii="Times New Roman" w:hAnsi="Times New Roman"/>
                <w:bCs/>
                <w:color w:val="000000"/>
              </w:rPr>
              <w:t xml:space="preserve"> Санкт-Петербург, вн. тер. г. м</w:t>
            </w:r>
            <w:r w:rsidRPr="00802F34">
              <w:rPr>
                <w:rFonts w:ascii="Times New Roman" w:hAnsi="Times New Roman"/>
                <w:bCs/>
                <w:color w:val="000000"/>
              </w:rPr>
              <w:t>униципальный округ Смольнинское, Синопская набережная, дом 14, литера А.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Почтовый адрес: 115172, г. Москва, ул. Гончарная, д. 30.</w:t>
            </w:r>
          </w:p>
          <w:p w:rsidR="000C6C4B" w:rsidRPr="00802F34" w:rsidRDefault="000C6C4B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BD4499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802F34" w:rsidRPr="00802F34" w:rsidRDefault="00802F34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Трубачёв Николай Олегович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 xml:space="preserve">тел. </w:t>
            </w:r>
            <w:r w:rsidR="00802F34" w:rsidRPr="00802F34">
              <w:rPr>
                <w:rFonts w:ascii="Times New Roman" w:hAnsi="Times New Roman"/>
                <w:bCs/>
                <w:color w:val="000000"/>
              </w:rPr>
              <w:t>+7 (383)243 91 94; +7 (708)29 194; +7 983 309 1056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color w:val="000000"/>
              </w:rPr>
              <w:t>-</w:t>
            </w: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color w:val="000000"/>
              </w:rPr>
              <w:t xml:space="preserve">: </w:t>
            </w:r>
            <w:hyperlink r:id="rId9" w:history="1"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Nikolaj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Trubachyov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@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sibir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rt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ru</w:t>
              </w:r>
            </w:hyperlink>
          </w:p>
          <w:p w:rsidR="00802F34" w:rsidRP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1543CD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техническим вопросам:</w:t>
            </w:r>
          </w:p>
          <w:p w:rsidR="001543CD" w:rsidRPr="00802F34" w:rsidRDefault="001543CD" w:rsidP="00802F34">
            <w:pPr>
              <w:pStyle w:val="Default0"/>
              <w:jc w:val="both"/>
              <w:rPr>
                <w:bCs/>
                <w:iCs/>
                <w:sz w:val="22"/>
              </w:rPr>
            </w:pPr>
            <w:r w:rsidRPr="00802F34">
              <w:rPr>
                <w:bCs/>
                <w:iCs/>
                <w:sz w:val="22"/>
              </w:rPr>
              <w:t>Трубина Анна Валерьевна</w:t>
            </w:r>
          </w:p>
          <w:p w:rsidR="000C6C4B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FF"/>
                <w:u w:val="single"/>
              </w:rPr>
            </w:pPr>
            <w:r w:rsidRPr="00802F34">
              <w:rPr>
                <w:rFonts w:ascii="Times New Roman" w:hAnsi="Times New Roman"/>
                <w:bCs/>
                <w:iCs/>
              </w:rPr>
              <w:t xml:space="preserve">тел. +7 (343) 379-17-46, 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iCs/>
              </w:rPr>
              <w:t>-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iCs/>
              </w:rPr>
              <w:t xml:space="preserve">: </w:t>
            </w:r>
            <w:hyperlink r:id="rId10" w:history="1"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trubina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-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av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@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ural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rt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ru</w:t>
              </w:r>
            </w:hyperlink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802F34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предмета стандартных условий и условия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4738D6" w:rsidP="00853A1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4738D6">
              <w:rPr>
                <w:rFonts w:ascii="Times New Roman" w:hAnsi="Times New Roman"/>
                <w:iCs/>
                <w:color w:val="000000"/>
              </w:rPr>
              <w:t>Выполнение работ для реализации проекта «Организация видеотрансляций на ЕДГ и ЕГЭ» на территории Республики Адыгея для нужд ПАО «Ростелеком»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 проведения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условия разработаны в соответствии с Положением о закупках товаров, работ, услуг ПАО «Ростелеком».</w:t>
            </w:r>
          </w:p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Процедура стандартных условий не является торгами (конкурсом, аукционом, запросом предложений, запросом котировок) или публичным конкурсом в соответствии со статьями 447–449 части первой Гражданского кодекса РФ и статьями 1057–1061 части второй Гражданского кодекса РФ, и не накладывает на Заказчика обязательств, установленных указанными статьями Гражданского кодекса РФ.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 вправе отказаться от проведения процедуры стандартных условий, а также завершить ее без заключения договора по ее результатам в любое время до заключения договора, при этом Заказчик не несет никакой ответственности перед любыми физическими и юридическими лицами, которым такое действие может принести убытки, в том числе не возмещает таким лицам расходы, понесенные ими в связи с участием в процедуре стандартных условий.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торговая площадка (далее - ЭТП)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Процедура стандартных условий проводится в соответствии с правилами и с использованием функционала ЭТП АО «Российский аукционный дом», находящейся </w:t>
            </w:r>
            <w:r w:rsidR="00802F34">
              <w:rPr>
                <w:rFonts w:ascii="Times New Roman" w:hAnsi="Times New Roman"/>
              </w:rPr>
              <w:t xml:space="preserve">по адресу </w:t>
            </w:r>
            <w:hyperlink r:id="rId11" w:history="1">
              <w:r w:rsidR="00802F34" w:rsidRPr="009C4297">
                <w:rPr>
                  <w:rStyle w:val="ae"/>
                  <w:rFonts w:ascii="Times New Roman" w:hAnsi="Times New Roman"/>
                </w:rPr>
                <w:t>https://lot-online.ru</w:t>
              </w:r>
            </w:hyperlink>
          </w:p>
          <w:p w:rsid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подрядчиков (исполнителей), которые могут быть отобраны по результатам процедуры стандартных </w:t>
            </w:r>
            <w:r>
              <w:rPr>
                <w:rFonts w:ascii="Times New Roman" w:hAnsi="Times New Roman"/>
                <w:b/>
              </w:rPr>
              <w:lastRenderedPageBreak/>
              <w:t>условий и цена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802F3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b/>
              </w:rPr>
              <w:lastRenderedPageBreak/>
              <w:t>2 (два</w:t>
            </w:r>
            <w:r w:rsidR="00BD4499" w:rsidRPr="00BD4499">
              <w:rPr>
                <w:rFonts w:ascii="Times New Roman" w:hAnsi="Times New Roman"/>
                <w:b/>
              </w:rPr>
              <w:t>)</w:t>
            </w:r>
            <w:r w:rsidR="00BD4499">
              <w:rPr>
                <w:rFonts w:ascii="Times New Roman" w:hAnsi="Times New Roman"/>
              </w:rPr>
              <w:t xml:space="preserve"> подрядчик</w:t>
            </w:r>
            <w:r w:rsidR="009F1AFB">
              <w:rPr>
                <w:rFonts w:ascii="Times New Roman" w:hAnsi="Times New Roman"/>
              </w:rPr>
              <w:t>а (исполнителя</w:t>
            </w:r>
            <w:r w:rsidR="00BD4499">
              <w:rPr>
                <w:rFonts w:ascii="Times New Roman" w:hAnsi="Times New Roman"/>
              </w:rPr>
              <w:t>)</w:t>
            </w:r>
          </w:p>
          <w:p w:rsidR="000C6C4B" w:rsidRDefault="000C6C4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</w:p>
          <w:p w:rsidR="000C6C4B" w:rsidRPr="00D1165B" w:rsidRDefault="00BD4499" w:rsidP="00BD4499">
            <w:pPr>
              <w:pStyle w:val="rvps9"/>
              <w:tabs>
                <w:tab w:val="left" w:pos="1134"/>
              </w:tabs>
              <w:rPr>
                <w:color w:val="000000" w:themeColor="text1"/>
                <w:sz w:val="22"/>
                <w:szCs w:val="22"/>
              </w:rPr>
            </w:pPr>
            <w:r w:rsidRPr="00BD4499">
              <w:rPr>
                <w:b/>
                <w:color w:val="000000" w:themeColor="text1"/>
                <w:sz w:val="22"/>
                <w:szCs w:val="22"/>
              </w:rPr>
              <w:t>Цена договора,</w:t>
            </w:r>
            <w:r>
              <w:rPr>
                <w:color w:val="000000" w:themeColor="text1"/>
                <w:sz w:val="22"/>
                <w:szCs w:val="22"/>
              </w:rPr>
              <w:t xml:space="preserve"> заключаемого с выбранным подрядчиком (исполнителем):</w:t>
            </w:r>
            <w:r w:rsidR="00802F34">
              <w:rPr>
                <w:color w:val="000000" w:themeColor="text1"/>
                <w:sz w:val="22"/>
                <w:szCs w:val="22"/>
              </w:rPr>
              <w:br/>
            </w:r>
            <w:r w:rsidR="004738D6">
              <w:rPr>
                <w:color w:val="000000" w:themeColor="text1"/>
                <w:sz w:val="22"/>
                <w:szCs w:val="22"/>
                <w:u w:val="single"/>
              </w:rPr>
              <w:t xml:space="preserve">3 528 500 </w:t>
            </w:r>
            <w:r w:rsidR="001543CD" w:rsidRPr="00D1165B">
              <w:rPr>
                <w:color w:val="000000" w:themeColor="text1"/>
                <w:sz w:val="22"/>
                <w:szCs w:val="22"/>
                <w:u w:val="single"/>
              </w:rPr>
              <w:t>(</w:t>
            </w:r>
            <w:r w:rsidR="004738D6" w:rsidRPr="004738D6">
              <w:rPr>
                <w:color w:val="000000" w:themeColor="text1"/>
                <w:sz w:val="22"/>
                <w:szCs w:val="22"/>
                <w:u w:val="single"/>
              </w:rPr>
              <w:t>три миллиона пятьсот двадцать восемь тысяч пятьсот</w:t>
            </w:r>
            <w:r w:rsidRPr="00D1165B">
              <w:rPr>
                <w:color w:val="000000" w:themeColor="text1"/>
                <w:sz w:val="22"/>
                <w:szCs w:val="22"/>
                <w:u w:val="single"/>
              </w:rPr>
              <w:t>) рублей 00 копеек</w:t>
            </w:r>
            <w:r w:rsidRPr="00D1165B">
              <w:rPr>
                <w:color w:val="000000" w:themeColor="text1"/>
                <w:sz w:val="22"/>
                <w:szCs w:val="22"/>
              </w:rPr>
              <w:t>, с учетом всех налогов и сборов.</w:t>
            </w:r>
          </w:p>
          <w:p w:rsidR="00BD4499" w:rsidRDefault="00BD4499" w:rsidP="00E123E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  <w:r w:rsidRPr="003E66B1">
              <w:rPr>
                <w:b/>
                <w:color w:val="000000"/>
              </w:rPr>
              <w:t>Единичные расценки</w:t>
            </w:r>
            <w:r w:rsidRPr="003E66B1">
              <w:rPr>
                <w:color w:val="000000"/>
              </w:rPr>
              <w:t xml:space="preserve"> приведены в</w:t>
            </w:r>
            <w:r w:rsidR="00E123EB">
              <w:rPr>
                <w:color w:val="000000"/>
              </w:rPr>
              <w:t xml:space="preserve"> Проекте договора (Приложение №2</w:t>
            </w:r>
            <w:r w:rsidRPr="003E66B1">
              <w:rPr>
                <w:color w:val="000000"/>
              </w:rPr>
              <w:t xml:space="preserve"> к Договору) – Приложение № 2 к </w:t>
            </w:r>
            <w:r w:rsidR="00E123EB">
              <w:rPr>
                <w:color w:val="000000"/>
              </w:rPr>
              <w:t>настоящему Извещению.</w:t>
            </w:r>
          </w:p>
        </w:tc>
      </w:tr>
      <w:tr w:rsidR="000C6C4B">
        <w:trPr>
          <w:trHeight w:val="213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4" w:name="_Ref75814280"/>
            <w:bookmarkEnd w:id="4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tabs>
                <w:tab w:val="left" w:pos="104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участникам стандартных условий и подтверждающие документы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4049"/>
            </w:tblGrid>
            <w:tr w:rsidR="000C6C4B">
              <w:trPr>
                <w:trHeight w:val="477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>
              <w:trPr>
                <w:trHeight w:val="5073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1. Соответствие участника требованиям, устанавливаемым законодательством РФ к лицам, осуществляющим поставки товаров, выполнение работ, оказание услуг, являющихся предметом </w:t>
                  </w:r>
                  <w:r>
                    <w:rPr>
                      <w:rFonts w:ascii="Times New Roman" w:hAnsi="Times New Roman"/>
                    </w:rPr>
                    <w:t>стандартных условий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Pr="00BD4499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BD4499">
                    <w:rPr>
                      <w:rFonts w:ascii="Times New Roman" w:hAnsi="Times New Roman"/>
                    </w:rPr>
                    <w:t>Специальных документов не требуется</w:t>
                  </w:r>
                </w:p>
              </w:tc>
            </w:tr>
            <w:tr w:rsidR="000C6C4B">
              <w:trPr>
                <w:trHeight w:val="1274"/>
              </w:trPr>
              <w:tc>
                <w:tcPr>
                  <w:tcW w:w="39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2. Обладание участником гражданской правоспособностью и дееспособностью в полном объеме для заключения и исполнения договора по результатам настоящей процедуры</w:t>
                  </w:r>
                  <w:r>
                    <w:rPr>
                      <w:rFonts w:ascii="Times New Roman" w:hAnsi="Times New Roman"/>
                    </w:rPr>
                    <w:t xml:space="preserve"> стандартных условий</w:t>
                  </w:r>
                </w:p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Учредительные документы участника (для юридических лиц) или основной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документ, удостоверяющий личность (для физических лиц и индивидуальных предпринимателей).</w:t>
                  </w:r>
                </w:p>
              </w:tc>
            </w:tr>
            <w:tr w:rsidR="000C6C4B">
              <w:trPr>
                <w:trHeight w:val="199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Документы о государственной регистрации в качестве субъекта гражданского права в соответствии с законодательством государства по месту нахождения (только для иностранных лиц)</w:t>
                  </w:r>
                </w:p>
              </w:tc>
            </w:tr>
            <w:tr w:rsidR="000C6C4B">
              <w:trPr>
                <w:trHeight w:val="166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 xml:space="preserve">Документы, подтверждающие полномочия лица на осуществление действий от имени участника. </w:t>
                  </w:r>
                </w:p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>Если от имени участника действует лицо по доверенности, то представляется машиночитаемая доверенность, оформленная в соответствии с требованиями Гражданского кодекса РФ и статьи 17.5 Закона № 63-ФЗ, а также документы, подтверждающие полномочия лица, выдавшего машиночитаемую доверенность.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3. Непроведение ликвидации участника - юридического лица и отсутствие решения арбитражного суда о признании участника - юридического лица или индивидуального предпринимателя несостоятельным (банкротом) и об открытии конкурсного производства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Декларируется участником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4. Неприостановление деятельности участника в случаях, предусмотренных законодательством РФ, на день подачи заявления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подрядчиком (исполнителем)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5. Отсутствие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РФ о налогах и сборах) </w:t>
                  </w:r>
                  <w:r>
                    <w:rPr>
                      <w:rFonts w:ascii="Times New Roman" w:hAnsi="Times New Roman"/>
                    </w:rPr>
                    <w:t>за прошедший календарный год, размер которых превышает 25% балансовой стоимости активов участника процедуры, по данным бухгалтерской отчетности за последний отчетный период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6. Отсутствие сведений об участнике в реестре недобросовестных поставщиков, предусмотренном Федеральным законом от 18 июля 2011 года № 223-ФЗ «О закупках товаров, работ, услуг отдельными видами юридических лиц»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2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7. Отсутствие сведений об участнике в реестре недобросовестных поставщиков, предусмотренном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3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8. Отсутствие у участника - физического лица либо у руководителя, членов коллегиального исполнительного органа или главного бухгалтера юридического лица - участника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9. Отсутствие обстоятельств, при которых руководитель Заказчика, член экспертной группы, член комиссии, лицо, ответственное за организацию настоящей процедуры (далее – Ответственное лицо Заказчика),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Ответственным лицом Заказчика отца или мать) брат (сестра), лицо, усыновленное Ответственным лицом Заказчика, либо усыновитель Ответственного лица Заказчика, лицо, состоящие с ним в близком родстве или свойстве, связанное имущественными, корпоративными или иными близкими отношениями имеет личную заинтересованность, то есть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и(или) является: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а) физическим лицом (в том числе зарегистрированным в качестве индивидуального предпринимателя), являющимся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Под Выгодоприобретателем понимается физическое лицо, которое владеет напрямую или косвенно (через юридическое лицо или через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несколько юридических лиц) более чем десятью процентами голосующих акций хозяйственного общества либо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товарищества или общества.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10.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>Соответствие участника критериям отнесения к Субъектам МСП, установленным ст. 4 Федерального закона от 24.07.2007 № 209-ФЗ «О развитии малого и среднего предпринимательства в Российской Федерации/ к физическим лицам, не являющихся индивидуальными предпринимателями и применяющим специальный налоговый режим «Налог на профессиональный доход».</w:t>
                  </w:r>
                </w:p>
                <w:p w:rsidR="000C6C4B" w:rsidRDefault="000C6C4B">
                  <w:pPr>
                    <w:tabs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Подтверждающий документ участником не предоставляется.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Субъектов МСП - в едином реестре субъектов малого и среднего предпринимательства;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физических лиц, не являющихся индивидуальными предпринимателями и применяющим специальный налоговый режим «Налог на профессиональный доход» - на официальном сайте ФНС России о применении налогового режима «Налог на профессиональный доход»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11. Отсутствие сведений об участнике в реестре иностранных агентов, предусмотренном Федеральным законом от 14.07.2022 № 255-ФЗ «О контроле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 xml:space="preserve">за деятельностью лиц, находящихся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>под иностранным влиянием»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 в реестре иностранных агентов, опубликованном на официальном сайте Министерства юстиций Российской Федерации в информационно-телекоммуникационной сети «Интернет»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C6C4B" w:rsidRDefault="00BD4499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819"/>
              <w:gridCol w:w="4166"/>
            </w:tblGrid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При наличии у участника действующего договора, заключенного по результатам закупочной процедуры, размещенной на АО «Единая электронная торговая площадка» (либо «Roseltorg») - официальный сайт Roseltorg в информационно-телекоммуникационной сети «Интернет» (www.roseltorg.ru) - </w:t>
                  </w:r>
                  <w:r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hyperlink r:id="rId14" w:history="1">
                    <w:r w:rsidR="004738D6" w:rsidRPr="004738D6">
                      <w:rPr>
                        <w:rFonts w:ascii="Times New Roman" w:eastAsia="Times New Roman" w:hAnsi="Times New Roman"/>
                        <w:sz w:val="20"/>
                        <w:szCs w:val="20"/>
                        <w:highlight w:val="yellow"/>
                        <w:u w:val="single"/>
                        <w:lang w:eastAsia="ru-RU"/>
                      </w:rPr>
                      <w:t>32615730404</w:t>
                    </w:r>
                  </w:hyperlink>
                  <w:r w:rsidRPr="004738D6">
                    <w:rPr>
                      <w:rFonts w:ascii="Times New Roman" w:hAnsi="Times New Roman"/>
                      <w:color w:val="000000"/>
                      <w:highlight w:val="yellow"/>
                    </w:rPr>
                    <w:t>,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 общая сумма подписанных с обеих сторон заказов должна составлять не менее 50% объема такого договора.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>Подтверждающий документ участником не предоставляется, проверка на соответствие участника данному требованию проводится заказчиком самостоятельно на момент рассмотрения заявок в рамках подтверждения стандартных условий</w:t>
                  </w:r>
                </w:p>
              </w:tc>
            </w:tr>
            <w:tr w:rsidR="00BD4499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Отсутствие у участника расторгнутых договоров либо инициированной процедуры расторжения договоров, заключенных по результатам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закупочной процедуры </w:t>
                  </w:r>
                  <w:r w:rsidR="004738D6"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hyperlink r:id="rId15" w:history="1">
                    <w:r w:rsidR="004738D6" w:rsidRPr="004738D6">
                      <w:rPr>
                        <w:rFonts w:ascii="Times New Roman" w:eastAsia="Times New Roman" w:hAnsi="Times New Roman"/>
                        <w:sz w:val="20"/>
                        <w:szCs w:val="20"/>
                        <w:highlight w:val="yellow"/>
                        <w:u w:val="single"/>
                        <w:lang w:eastAsia="ru-RU"/>
                      </w:rPr>
                      <w:t>32615730404</w:t>
                    </w:r>
                  </w:hyperlink>
                  <w:r w:rsidR="000A67FA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Подтверждающий документ участником не предоставляется, проверка на соответствие участника данному требованию проводится заказчиком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>самостоятельно на момент рассмотрения заявок в рамках подтверждения стандартных условий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C6C4B">
        <w:trPr>
          <w:trHeight w:val="100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5" w:name="_Ref184658503"/>
            <w:bookmarkEnd w:id="5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Меры по предоставлению национального режима при осуществлении закупки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overflowPunct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меры не предусмотрены.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Порядок, дата начала и окончания срока подачи заявки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99" w:rsidRPr="00BD4499" w:rsidRDefault="00BD4499" w:rsidP="00BD44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4499">
              <w:rPr>
                <w:rFonts w:ascii="Times New Roman" w:eastAsia="Times New Roman" w:hAnsi="Times New Roman"/>
                <w:lang w:eastAsia="ru-RU"/>
              </w:rPr>
              <w:t xml:space="preserve">Заявки подаются посредством ЭТП по адресу: </w:t>
            </w:r>
            <w:hyperlink r:id="rId16" w:history="1"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lot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online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BD4499">
              <w:rPr>
                <w:rFonts w:ascii="Times New Roman" w:hAnsi="Times New Roman"/>
                <w:color w:val="0000FF"/>
                <w:u w:val="single"/>
              </w:rPr>
              <w:t>,</w:t>
            </w:r>
            <w:r w:rsidRPr="00BD4499">
              <w:rPr>
                <w:rFonts w:ascii="Times New Roman" w:hAnsi="Times New Roman"/>
              </w:rPr>
              <w:t xml:space="preserve"> </w:t>
            </w:r>
            <w:r w:rsidRPr="00BD4499">
              <w:rPr>
                <w:rFonts w:ascii="Times New Roman" w:eastAsia="Times New Roman" w:hAnsi="Times New Roman"/>
                <w:lang w:eastAsia="ru-RU"/>
              </w:rPr>
              <w:t>в соответствии с регламентом работы ЭТП.</w:t>
            </w:r>
          </w:p>
          <w:p w:rsidR="00BD4499" w:rsidRPr="00520863" w:rsidRDefault="00BD4499" w:rsidP="00BD449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Дата начала срока: день размещения на ЭТП и сайте Заказчика </w:t>
            </w:r>
            <w:bookmarkStart w:id="6" w:name="_GoBack"/>
            <w:r w:rsidR="00520863" w:rsidRPr="00520863">
              <w:rPr>
                <w:rFonts w:ascii="Times New Roman" w:hAnsi="Times New Roman"/>
              </w:rPr>
              <w:fldChar w:fldCharType="begin"/>
            </w:r>
            <w:r w:rsidR="00520863" w:rsidRPr="00520863">
              <w:rPr>
                <w:rFonts w:ascii="Times New Roman" w:hAnsi="Times New Roman"/>
              </w:rPr>
              <w:instrText xml:space="preserve"> HYPERLINK "https://zakupki.rostelecom.ru/" \h </w:instrText>
            </w:r>
            <w:r w:rsidR="00520863" w:rsidRPr="00520863">
              <w:rPr>
                <w:rFonts w:ascii="Times New Roman" w:hAnsi="Times New Roman"/>
              </w:rPr>
              <w:fldChar w:fldCharType="separate"/>
            </w:r>
            <w:r w:rsidRPr="00520863">
              <w:rPr>
                <w:rFonts w:ascii="Times New Roman" w:hAnsi="Times New Roman"/>
                <w:color w:val="0000FF"/>
                <w:u w:val="single"/>
              </w:rPr>
              <w:t>https://zakupki.rostelecom.ru</w:t>
            </w:r>
            <w:r w:rsidR="00520863" w:rsidRPr="0052086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520863">
              <w:rPr>
                <w:rFonts w:ascii="Times New Roman" w:hAnsi="Times New Roman"/>
              </w:rPr>
              <w:t xml:space="preserve"> настоящего Извещения.</w:t>
            </w:r>
          </w:p>
          <w:p w:rsidR="000C6C4B" w:rsidRPr="00520863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63">
              <w:rPr>
                <w:rFonts w:ascii="Times New Roman" w:hAnsi="Times New Roman"/>
              </w:rPr>
              <w:t xml:space="preserve">Дата окончания срока: </w:t>
            </w:r>
            <w:sdt>
              <w:sdtPr>
                <w:rPr>
                  <w:rFonts w:ascii="Times New Roman" w:hAnsi="Times New Roman"/>
                </w:rPr>
                <w:id w:val="1168061555"/>
                <w:placeholder>
                  <w:docPart w:val="953A35B4916743FB89A9D61443EBED81"/>
                </w:placeholder>
                <w:date w:fullDate="2026-06-24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520863" w:rsidRPr="00520863">
                  <w:rPr>
                    <w:rFonts w:ascii="Times New Roman" w:hAnsi="Times New Roman"/>
                  </w:rPr>
                  <w:t>«24» июня 2026 года</w:t>
                </w:r>
              </w:sdtContent>
            </w:sdt>
            <w:r w:rsidRPr="00520863">
              <w:rPr>
                <w:rFonts w:ascii="Times New Roman" w:hAnsi="Times New Roman"/>
              </w:rPr>
              <w:t xml:space="preserve"> или до принятия Заказчиком решения об отмене процедуры.</w:t>
            </w:r>
          </w:p>
          <w:p w:rsidR="000C6C4B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63">
              <w:rPr>
                <w:rFonts w:ascii="Times New Roman" w:hAnsi="Times New Roman"/>
                <w:b/>
              </w:rPr>
              <w:t>Заказчик вправе остановить приём заяв</w:t>
            </w:r>
            <w:bookmarkEnd w:id="6"/>
            <w:r>
              <w:rPr>
                <w:rFonts w:ascii="Times New Roman" w:hAnsi="Times New Roman"/>
                <w:b/>
              </w:rPr>
              <w:t>ок, если набрано необходимое количество подрядчиков (исполнителей), установленное настоящим Извещением.</w:t>
            </w:r>
          </w:p>
          <w:p w:rsidR="000C6C4B" w:rsidRDefault="000C6C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исполнения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Не требуется</w:t>
            </w:r>
          </w:p>
          <w:p w:rsidR="000C6C4B" w:rsidRDefault="000C6C4B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банковской гарантии</w:t>
            </w:r>
          </w:p>
          <w:p w:rsidR="000C6C4B" w:rsidRDefault="000C6C4B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BD4499" w:rsidRDefault="00BD4499" w:rsidP="00BD4499">
            <w:pPr>
              <w:spacing w:after="0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 - 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заявке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Участник подает заявку на участие в стандартных условиях по форме Заявления, представленной в Приложении №1 к настоящему Извещению (далее – Заявление).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Заявление должно содержать обязательство подрядчика (исполнителя) заключить договор на условиях, предусмотренных настоящим Извещением, с приложением полного комплекта документов согласно перечню, определенному пунктом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Документы и сведения, размещаемые участником на ЭТП, подписываются электронной подписью лица, имеющего право действовать от имени участника.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Подача участником заявки на участие в стандартных условиях подтверждает, что участником приняты в полном объёме и безоговорочно все условия извещения и формы договора (Приложение № 2 к настоящему Извещению).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Все документы (формы, заполненные в соответствии с требованиями извещения, а также иные сведения и документы, предусмотренные извещением), входящие в состав заявки на участие в стандартных условиях должны быть предоставлены участником через ЭТП в доступном для прочтения формате, в соответствии с требованиями извещения (PDF, Word, Excel и т.д.), «один файл – один документ». Все файлы заявки на участие,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настоящем извещении. Допускается размещение на ЭТП документов в виде файлов, сохраненных в архивах в формате ZIP или RAR, при этом предоставление архивов, разделенных на несколько частей, открытие каждой из которых по отдельности невозможно, не допускается. В случае невозможности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прочтения (открытия) информации, содержащейся на носителе информации, по причинам представления информации в иных форматах или с наличием системы защиты доступа, считается, что данная информации не представлена.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Заказчик вправе запросить оригиналы или нотариально заверенные копии документов, указанных в пункте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 В случае если участник в установленный в запросе срок не предоставил Заказчику оригиналы либо нотариально заверенные копии запрошенных документов, такие документы считаются не предоставленными.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Заявка на участие в стандартных условиях, а также все документы, входящие в состав заявки, должны быть составлены на русском языке.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заявка и/или какой-либо другой документ, входящий в состав заявки, составлен не на русском языке, к заявке должны быть приложены их надлежащим образом заверенные переводы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участник является иностранным юридическим лицом или индивидуальным предпринимателем, то документы, составленные на иностранном языке, должны содержать апостиль (или сведения об их легализации), а также нотариально заверенный перевод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Вся переписка, связанная с проведением процедуры стандартных условий, ведется на русском языке, если иное не предусмотрено настоящим извещением.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 случае если для участия в стандартных условиях иностранному лицу потребуется извещение на иностранном языке, перевод на иностранный язык такое лицо осуществляет самостоятельно за свой счет.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Наличие противоречий между оригиналом и переводом, которые изменяют смысл оригинала, расценивается Заказчиком как несоответствие заявки требованиям, установленным извещением.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7" w:name="_Ref186214619"/>
            <w:bookmarkEnd w:id="7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заявки на участие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Заявление о заключении договора на стандартных условиях (по форме Приложения № 1 к Извещению)</w:t>
            </w:r>
          </w:p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Анкета участника (по форме Приложения № 3 к настоящему Извещению);</w:t>
            </w:r>
          </w:p>
          <w:p w:rsidR="000C6C4B" w:rsidRDefault="00BD4499">
            <w:pPr>
              <w:pStyle w:val="af0"/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Документы, указанные в пункте </w:t>
            </w:r>
            <w:r>
              <w:rPr>
                <w:rFonts w:ascii="Times New Roman" w:hAnsi="Times New Roman"/>
                <w:color w:val="000000"/>
              </w:rPr>
              <w:fldChar w:fldCharType="begin"/>
            </w:r>
            <w:r>
              <w:rPr>
                <w:rFonts w:ascii="Times New Roman" w:hAnsi="Times New Roman"/>
                <w:color w:val="000000"/>
              </w:rPr>
              <w:instrText xml:space="preserve"> REF _Ref75814280 \r \r \h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настоящего Извещения, подтверждающие соответствие участника установленным требованиям;</w:t>
            </w:r>
          </w:p>
          <w:p w:rsidR="000C6C4B" w:rsidRDefault="000C6C4B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</w:rPr>
            </w:pPr>
          </w:p>
          <w:p w:rsidR="000C6C4B" w:rsidRDefault="00BD4499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Участник по собственной инициативе также может предоставить иные документы, подтверждающие его соответствие требованиям, установленным настоящим Извещением, с комментариями, разъясняющими цель предоставления таких документов.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>Подведение итогов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Заказчик в течение 30 (тридцати) дней рассматривает участников и их заявки на соответствие требованиям, установленным в Извещении о проведении стандартных условий, и в отношении каждого участника принимает решение о допуске к дальнейшему участию в процедуре, либо об отказе в допуске.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Заказчик ранжирует допущенные заявки по времени подачи (меньший порядковый номер присваивается участнику, чья заявка поступила раньше по времени).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По результатам процедуры стандартных условий Заказчик отбирает подрядчиков (исполнителей), чьи заявки соответствуют требованиям, установленным извещением о проведении стандартных условий, и которые первыми подали заявки на участие в процедуре стандартных условий в пределах максимального количества подрядчиков (исполнителей), указанного в настоящем Извещении о проведении стандартных условий.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4. Результаты проведения процедуры стандартных условий оформляются протоколом и размещаются Заказчиком на ЭТП.</w:t>
            </w:r>
          </w:p>
        </w:tc>
      </w:tr>
      <w:tr w:rsidR="000C6C4B">
        <w:trPr>
          <w:trHeight w:val="238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rvps1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Порядок заключения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отобранными подрядчиками (исполнителями) Заказчик проводит процедуры закупки у единственного поставщика по основаниям, предусмотренным Положением о закупках товаров, работ, услуг ПАО «Ростелеком».  Договор между Заказчиком и соответствующим подрядчиком (исполнителем) заключается по форме договора, являющейся Приложением №2 к настоящему Извещению.</w:t>
            </w:r>
          </w:p>
          <w:p w:rsidR="000C6C4B" w:rsidRDefault="00BD4499">
            <w:pPr>
              <w:pStyle w:val="rvps9"/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заключается на ЭТП в электронной форме. Порядок заключения договора определяется Регламентом работы ЭТП.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трех рабочих дней с даты размещения Заказчиком на ЭТП проекта договора соответствующий подрядчик размещает на ЭТП проект договора, подписанный электронной подписью уполномоченного лица подрядчика, а также документ, подтверждающий предоставление обеспечения исполнения договора (при наличии требования).</w:t>
            </w:r>
          </w:p>
        </w:tc>
      </w:tr>
    </w:tbl>
    <w:p w:rsidR="000C6C4B" w:rsidRDefault="000C6C4B"/>
    <w:p w:rsidR="000C6C4B" w:rsidRDefault="00BD4499">
      <w:pPr>
        <w:tabs>
          <w:tab w:val="left" w:pos="1134"/>
        </w:tabs>
        <w:spacing w:before="240" w:after="12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 приложений к настоящему Извещению: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 № 1: </w:t>
      </w:r>
      <w:r>
        <w:rPr>
          <w:rFonts w:ascii="Times New Roman" w:hAnsi="Times New Roman"/>
          <w:sz w:val="26"/>
          <w:szCs w:val="26"/>
        </w:rPr>
        <w:t>Форма Заявления;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2:</w:t>
      </w:r>
      <w:r>
        <w:rPr>
          <w:rFonts w:ascii="Times New Roman" w:hAnsi="Times New Roman"/>
          <w:sz w:val="26"/>
          <w:szCs w:val="26"/>
        </w:rPr>
        <w:t xml:space="preserve"> Форма договора;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3:</w:t>
      </w:r>
      <w:r>
        <w:rPr>
          <w:rFonts w:ascii="Times New Roman" w:hAnsi="Times New Roman"/>
          <w:sz w:val="26"/>
          <w:szCs w:val="26"/>
        </w:rPr>
        <w:t xml:space="preserve"> Форма Анкеты участника.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br w:type="page"/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Приложение №1 к Извещению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 проведении стандартных условий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20" w:firstLine="567"/>
        <w:jc w:val="both"/>
        <w:rPr>
          <w:rFonts w:ascii="Times New Roman" w:hAnsi="Times New Roman"/>
          <w:sz w:val="25"/>
          <w:szCs w:val="25"/>
        </w:rPr>
      </w:pPr>
    </w:p>
    <w:p w:rsidR="000C6C4B" w:rsidRDefault="00BD4499">
      <w:pPr>
        <w:pStyle w:val="2"/>
        <w:jc w:val="center"/>
        <w:rPr>
          <w:rFonts w:eastAsia="Times New Roman"/>
          <w:b/>
          <w:i/>
          <w:iCs/>
          <w:spacing w:val="-1"/>
          <w:sz w:val="28"/>
          <w:szCs w:val="28"/>
        </w:rPr>
      </w:pPr>
      <w:bookmarkStart w:id="8" w:name="_Ref163727687"/>
      <w:r>
        <w:rPr>
          <w:b/>
          <w:sz w:val="28"/>
          <w:szCs w:val="28"/>
        </w:rPr>
        <w:t>Форма заявления о заключении договора на стандартных условиях</w:t>
      </w:r>
      <w:bookmarkEnd w:id="8"/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pacing w:val="-1"/>
          <w:sz w:val="24"/>
          <w:szCs w:val="24"/>
        </w:rPr>
        <w:t>(</w:t>
      </w:r>
      <w:r>
        <w:rPr>
          <w:rFonts w:ascii="Times New Roman" w:eastAsia="Times New Roman" w:hAnsi="Times New Roman"/>
          <w:i/>
          <w:i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бланке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Участника)</w:t>
      </w:r>
    </w:p>
    <w:p w:rsidR="000C6C4B" w:rsidRDefault="000C6C4B">
      <w:pPr>
        <w:widowControl w:val="0"/>
        <w:tabs>
          <w:tab w:val="left" w:pos="1134"/>
        </w:tabs>
        <w:spacing w:after="13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2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Заяв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л</w:t>
      </w:r>
      <w:r>
        <w:rPr>
          <w:rFonts w:ascii="Times New Roman" w:eastAsia="Times New Roman" w:hAnsi="Times New Roman"/>
          <w:b/>
          <w:bCs/>
          <w:sz w:val="24"/>
          <w:szCs w:val="24"/>
        </w:rPr>
        <w:t>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за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к</w:t>
      </w:r>
      <w:r>
        <w:rPr>
          <w:rFonts w:ascii="Times New Roman" w:eastAsia="Times New Roman" w:hAnsi="Times New Roman"/>
          <w:b/>
          <w:bCs/>
          <w:sz w:val="24"/>
          <w:szCs w:val="24"/>
        </w:rPr>
        <w:t>люче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до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овора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ста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дартных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у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лови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я</w:t>
      </w:r>
      <w:r>
        <w:rPr>
          <w:rFonts w:ascii="Times New Roman" w:eastAsia="Times New Roman" w:hAnsi="Times New Roman"/>
          <w:b/>
          <w:bCs/>
          <w:sz w:val="24"/>
          <w:szCs w:val="24"/>
        </w:rPr>
        <w:t>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Изучив извещение о проведении стандартных условий, опубликованное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ЭТП (Извещение № ______)</w:t>
      </w:r>
      <w:r>
        <w:rPr>
          <w:rFonts w:ascii="Times New Roman" w:eastAsia="Times New Roman" w:hAnsi="Times New Roman"/>
          <w:i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 безоговорочно принимая установленные в нем требования и условия,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участника: для юридического лица – полное наименование с указанием организационно-правовой формы; для физического лица, в т.ч. индивидуального предпринимателя – фамилия, имя, отчество]</w:t>
      </w:r>
      <w:r>
        <w:rPr>
          <w:rFonts w:ascii="Times New Roman" w:eastAsia="Times New Roman" w:hAnsi="Times New Roman"/>
          <w:sz w:val="24"/>
          <w:szCs w:val="24"/>
        </w:rPr>
        <w:t xml:space="preserve"> предлагает заключить договор на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предмет стандартных условий]</w:t>
      </w:r>
      <w:r>
        <w:rPr>
          <w:rFonts w:ascii="Times New Roman" w:eastAsia="Times New Roman" w:hAnsi="Times New Roman"/>
          <w:sz w:val="24"/>
          <w:szCs w:val="24"/>
        </w:rPr>
        <w:t xml:space="preserve"> в соответствии с формой договора, приведенной в Приложении № 2 к Извещению о проведении стандартных условий.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Срок,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течение</w:t>
      </w:r>
      <w:r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котор</w:t>
      </w:r>
      <w:r>
        <w:rPr>
          <w:rFonts w:ascii="Times New Roman" w:eastAsia="Times New Roman" w:hAnsi="Times New Roman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а</w:t>
      </w:r>
      <w:r>
        <w:rPr>
          <w:rFonts w:ascii="Times New Roman" w:eastAsia="Times New Roman" w:hAnsi="Times New Roman"/>
          <w:sz w:val="24"/>
          <w:szCs w:val="24"/>
        </w:rPr>
        <w:t>нное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</w:t>
      </w:r>
      <w:r>
        <w:rPr>
          <w:rFonts w:ascii="Times New Roman" w:eastAsia="Times New Roman" w:hAnsi="Times New Roman"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ляется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йст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-2"/>
          <w:sz w:val="24"/>
          <w:szCs w:val="24"/>
        </w:rPr>
        <w:t>л</w:t>
      </w:r>
      <w:r>
        <w:rPr>
          <w:rFonts w:ascii="Times New Roman" w:eastAsia="Times New Roman" w:hAnsi="Times New Roman"/>
          <w:sz w:val="24"/>
          <w:szCs w:val="24"/>
        </w:rPr>
        <w:t>ьным составляет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_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 дней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но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е менее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60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(Шестьдесят)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дней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дня,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след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юще</w:t>
      </w:r>
      <w:r>
        <w:rPr>
          <w:rFonts w:ascii="Times New Roman" w:eastAsia="Times New Roman" w:hAnsi="Times New Roman"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днем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пост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плен</w:t>
      </w:r>
      <w:r>
        <w:rPr>
          <w:rFonts w:ascii="Times New Roman" w:eastAsia="Times New Roman" w:hAnsi="Times New Roman"/>
          <w:spacing w:val="-1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ления</w:t>
      </w:r>
      <w:r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адрес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ПАО «Ростелеком»</w:t>
      </w:r>
      <w:r>
        <w:rPr>
          <w:rFonts w:ascii="Times New Roman" w:eastAsia="Times New Roman" w:hAnsi="Times New Roman"/>
          <w:sz w:val="24"/>
          <w:szCs w:val="24"/>
        </w:rPr>
        <w:t>).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против 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проводится процедура ликвидации, арбитражным судом не принято решение о признании 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банкротом и об открытии конкурсного производства, на дату подачи Заявления деятельность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приостановлена в случаях, предусмотренных законодательством Российской Федерации. 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 отсутствие у физических лиц, указанных в нашем Заявлении, руководителя, членов коллегиального исполнительного органа или главного бухгалтера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сведения о 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включены в реестр недобросовестных поставщиков, предусмотренный Федеральным законом от 18 июля 2011 года № 223-ФЗ «О закупках товаров, работ, услуг отдельными видами юридических лиц», в реестр недобросовестных поставщиков, предусмотренный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у 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на дату подачи данного Заявления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25% балансовой стоимости активов, по данным бухгалтерской отчетности за последний отчетный период.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обстоятельств, предусмотренных пп. 9 п. 6 Извещения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о проведении стандартных условий. 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субъекты персональных данных, указанные в нашем Заявлении и приложениях к нему надлежащим образом уведомлены об осуществлении обработки их персональных данных ПАО «Ростелеком» с целью участия 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в процедуре стандартных условий. Также подтверждаем, что в соответствии с законодательством Российской Федерации нами было получено согласие на обработку персональных данных физических лиц, указанных в нашем Заявлении, в том числе право предоставления таких данных третьим лицам.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left="566" w:right="-20" w:firstLine="1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риложениями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насто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щему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>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лению 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ляю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0C6C4B" w:rsidRDefault="000C6C4B">
      <w:pPr>
        <w:widowControl w:val="0"/>
        <w:tabs>
          <w:tab w:val="left" w:pos="1134"/>
        </w:tabs>
        <w:spacing w:after="5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tbl>
      <w:tblPr>
        <w:tblW w:w="9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9"/>
        <w:gridCol w:w="7414"/>
        <w:gridCol w:w="1484"/>
      </w:tblGrid>
      <w:tr w:rsidR="000C6C4B">
        <w:trPr>
          <w:tblHeader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страниц</w:t>
            </w: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  <w:i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tabs>
                <w:tab w:val="left" w:pos="284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</w:tbl>
    <w:p w:rsidR="000C6C4B" w:rsidRDefault="000C6C4B">
      <w:pPr>
        <w:rPr>
          <w:sz w:val="10"/>
          <w:szCs w:val="10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0"/>
        <w:rPr>
          <w:bCs w:val="0"/>
          <w:color w:val="808080"/>
          <w:szCs w:val="24"/>
        </w:rPr>
      </w:pP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  <w:t>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/ 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</w:t>
      </w:r>
      <w:r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BD4499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  <w:r>
        <w:rPr>
          <w:bCs w:val="0"/>
          <w:color w:val="808080"/>
          <w:szCs w:val="24"/>
        </w:rPr>
        <w:t>ИНСТРУКЦИИ ПО ЗАПОЛНЕНИЮ: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Данные инструкции не следует воспроизводить в документах, подготовленных участником.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Заявление следует оформить на официальном бланке участника. Участник присваивает заявлению дату и номер в соответствии с принятыми у него правилами документооборота.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Участник должен перечислить и указать объем каждого из прилагаемых к заявлению документов.</w:t>
      </w:r>
      <w:bookmarkStart w:id="9" w:name="_Форма_2"/>
      <w:bookmarkEnd w:id="9"/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Не допускается удаление текста из формы заявления, кроме текста, написанного курсивом.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Все поля для заполнения должны быть обязательно заполнены участником.</w:t>
      </w: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sz w:val="24"/>
          <w:szCs w:val="24"/>
        </w:rPr>
      </w:pPr>
      <w:r>
        <w:br w:type="page"/>
      </w: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lastRenderedPageBreak/>
        <w:t>Приложение №2: Форма договора, заключаемого между ПАО «Ростелеком» и подрядчиком (исполнителем):</w:t>
      </w:r>
    </w:p>
    <w:p w:rsidR="000C6C4B" w:rsidRPr="005B6626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Приложено отдельным файлом.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 xml:space="preserve"> «</w:t>
      </w:r>
      <w:r w:rsidR="005B6626" w:rsidRP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Приложение №2. Проект договора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.7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val="en-US" w:eastAsia="ru-RU"/>
        </w:rPr>
        <w:t>z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»</w:t>
      </w:r>
    </w:p>
    <w:p w:rsidR="000C6C4B" w:rsidRDefault="000C6C4B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t>Приложение №3: Форма Анкеты участника:</w:t>
      </w:r>
      <w:bookmarkStart w:id="10" w:name="_MON_1784467544"/>
    </w:p>
    <w:bookmarkEnd w:id="10"/>
    <w:p w:rsidR="000C6C4B" w:rsidRDefault="00520863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8" o:spid="_x0000_s1027" type="#_x0000_t75" style="position:absolute;left:0;text-align:left;margin-left:0;margin-top:0;width:50pt;height:50pt;z-index:251658240;visibility:hidden">
            <o:lock v:ext="edit" selection="t"/>
          </v:shape>
        </w:pict>
      </w:r>
      <w:bookmarkStart w:id="11" w:name="_MON_1835900388"/>
      <w:bookmarkEnd w:id="11"/>
      <w:r w:rsidR="00BD4499">
        <w:object w:dxaOrig="1376" w:dyaOrig="893">
          <v:shape id="_x0000_i1025" type="#_x0000_t75" style="width:69pt;height:45pt" o:ole="">
            <v:imagedata r:id="rId17" o:title=""/>
          </v:shape>
          <o:OLEObject Type="Embed" ProgID="Word.Document.12" ShapeID="_x0000_i1025" DrawAspect="Icon" ObjectID="_1843105122" r:id="rId18"/>
        </w:object>
      </w:r>
    </w:p>
    <w:sectPr w:rsidR="000C6C4B">
      <w:headerReference w:type="even" r:id="rId19"/>
      <w:headerReference w:type="default" r:id="rId20"/>
      <w:headerReference w:type="first" r:id="rId21"/>
      <w:pgSz w:w="11906" w:h="16838"/>
      <w:pgMar w:top="851" w:right="567" w:bottom="709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9C" w:rsidRDefault="00BD4499">
      <w:pPr>
        <w:spacing w:after="0" w:line="240" w:lineRule="auto"/>
      </w:pPr>
      <w:r>
        <w:separator/>
      </w:r>
    </w:p>
  </w:endnote>
  <w:endnote w:type="continuationSeparator" w:id="0">
    <w:p w:rsidR="00741F9C" w:rsidRDefault="00BD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9C" w:rsidRDefault="00BD4499">
      <w:pPr>
        <w:spacing w:after="0" w:line="240" w:lineRule="auto"/>
      </w:pPr>
      <w:r>
        <w:separator/>
      </w:r>
    </w:p>
  </w:footnote>
  <w:footnote w:type="continuationSeparator" w:id="0">
    <w:p w:rsidR="00741F9C" w:rsidRDefault="00BD4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832483"/>
      <w:docPartObj>
        <w:docPartGallery w:val="Page Numbers (Top of Page)"/>
        <w:docPartUnique/>
      </w:docPartObj>
    </w:sdtPr>
    <w:sdtEndPr/>
    <w:sdtContent>
      <w:p w:rsidR="000C6C4B" w:rsidRDefault="00BD4499">
        <w:pPr>
          <w:pStyle w:val="a4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520863">
          <w:rPr>
            <w:rFonts w:ascii="Times New Roman" w:hAnsi="Times New Roman"/>
            <w:noProof/>
            <w:sz w:val="24"/>
            <w:szCs w:val="24"/>
          </w:rPr>
          <w:t>5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6C4B" w:rsidRDefault="000C6C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F5B"/>
    <w:multiLevelType w:val="multilevel"/>
    <w:tmpl w:val="7E8ADA7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tabs>
          <w:tab w:val="num" w:pos="0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92" w:hanging="1800"/>
      </w:pPr>
      <w:rPr>
        <w:rFonts w:cs="Times New Roman"/>
      </w:rPr>
    </w:lvl>
  </w:abstractNum>
  <w:abstractNum w:abstractNumId="1" w15:restartNumberingAfterBreak="0">
    <w:nsid w:val="0A0E75B5"/>
    <w:multiLevelType w:val="multilevel"/>
    <w:tmpl w:val="D67874C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CD1F47"/>
    <w:multiLevelType w:val="multilevel"/>
    <w:tmpl w:val="258AA26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5140C5"/>
    <w:multiLevelType w:val="multilevel"/>
    <w:tmpl w:val="EB9AF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1263" w:hanging="800"/>
      </w:pPr>
    </w:lvl>
    <w:lvl w:ilvl="2">
      <w:start w:val="4"/>
      <w:numFmt w:val="decimal"/>
      <w:isLgl/>
      <w:lvlText w:val="%1.%2.%3"/>
      <w:lvlJc w:val="left"/>
      <w:pPr>
        <w:tabs>
          <w:tab w:val="num" w:pos="0"/>
        </w:tabs>
        <w:ind w:left="1366" w:hanging="80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69" w:hanging="80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31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881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984" w:hanging="1800"/>
      </w:pPr>
    </w:lvl>
  </w:abstractNum>
  <w:abstractNum w:abstractNumId="4" w15:restartNumberingAfterBreak="0">
    <w:nsid w:val="47C76F76"/>
    <w:multiLevelType w:val="multilevel"/>
    <w:tmpl w:val="C48A6A9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662075"/>
    <w:multiLevelType w:val="multilevel"/>
    <w:tmpl w:val="A074048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46" w:hanging="1440"/>
      </w:pPr>
      <w:rPr>
        <w:rFonts w:cs="Times New Roman"/>
      </w:rPr>
    </w:lvl>
  </w:abstractNum>
  <w:abstractNum w:abstractNumId="6" w15:restartNumberingAfterBreak="0">
    <w:nsid w:val="5B9E7CD4"/>
    <w:multiLevelType w:val="multilevel"/>
    <w:tmpl w:val="444CAE0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5E5C27D4"/>
    <w:multiLevelType w:val="multilevel"/>
    <w:tmpl w:val="3CE457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4B63FB8"/>
    <w:multiLevelType w:val="multilevel"/>
    <w:tmpl w:val="6B2C0218"/>
    <w:lvl w:ilvl="0">
      <w:start w:val="1"/>
      <w:numFmt w:val="bullet"/>
      <w:lvlText w:val="-"/>
      <w:lvlJc w:val="left"/>
      <w:pPr>
        <w:tabs>
          <w:tab w:val="num" w:pos="0"/>
        </w:tabs>
        <w:ind w:left="1259" w:hanging="360"/>
      </w:pPr>
      <w:rPr>
        <w:rFonts w:ascii="Arial (WT)" w:hAnsi="Arial (WT)" w:cs="Arial (WT)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4B"/>
    <w:rsid w:val="00025616"/>
    <w:rsid w:val="000A67FA"/>
    <w:rsid w:val="000C6C4B"/>
    <w:rsid w:val="001543CD"/>
    <w:rsid w:val="003713AE"/>
    <w:rsid w:val="004738D6"/>
    <w:rsid w:val="00520863"/>
    <w:rsid w:val="005B6626"/>
    <w:rsid w:val="00741F9C"/>
    <w:rsid w:val="00796F3F"/>
    <w:rsid w:val="007A26B5"/>
    <w:rsid w:val="00802F34"/>
    <w:rsid w:val="00853A16"/>
    <w:rsid w:val="009F1AFB"/>
    <w:rsid w:val="00A9074D"/>
    <w:rsid w:val="00BD4499"/>
    <w:rsid w:val="00D1165B"/>
    <w:rsid w:val="00E123EB"/>
    <w:rsid w:val="00E5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5CD1C01F-CE3F-45FF-9E45-836AE740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1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F435D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F435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F027E8"/>
    <w:rPr>
      <w:rFonts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F027E8"/>
    <w:rPr>
      <w:rFonts w:cs="Times New Roman"/>
    </w:rPr>
  </w:style>
  <w:style w:type="character" w:styleId="a7">
    <w:name w:val="annotation reference"/>
    <w:basedOn w:val="a0"/>
    <w:uiPriority w:val="99"/>
    <w:semiHidden/>
    <w:qFormat/>
    <w:rsid w:val="00FC5BCD"/>
    <w:rPr>
      <w:rFonts w:cs="Times New Roman"/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locked/>
    <w:rsid w:val="00FC5BCD"/>
    <w:rPr>
      <w:rFonts w:cs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locked/>
    <w:rsid w:val="00FC5BCD"/>
    <w:rPr>
      <w:rFonts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locked/>
    <w:rsid w:val="00FC5BC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rsid w:val="007B1586"/>
    <w:rPr>
      <w:rFonts w:cs="Times New Roman"/>
      <w:color w:val="0000FF"/>
      <w:u w:val="single"/>
    </w:rPr>
  </w:style>
  <w:style w:type="character" w:customStyle="1" w:styleId="af">
    <w:name w:val="Абзац списка Знак"/>
    <w:link w:val="af0"/>
    <w:uiPriority w:val="34"/>
    <w:qFormat/>
    <w:rsid w:val="00FE38AD"/>
    <w:rPr>
      <w:lang w:eastAsia="en-US"/>
    </w:rPr>
  </w:style>
  <w:style w:type="character" w:styleId="af1">
    <w:name w:val="FollowedHyperlink"/>
    <w:basedOn w:val="a0"/>
    <w:uiPriority w:val="99"/>
    <w:semiHidden/>
    <w:unhideWhenUsed/>
    <w:rsid w:val="007C022C"/>
    <w:rPr>
      <w:color w:val="800080" w:themeColor="followedHyperlink"/>
      <w:u w:val="single"/>
    </w:rPr>
  </w:style>
  <w:style w:type="character" w:customStyle="1" w:styleId="af2">
    <w:name w:val="Текст сноски Знак"/>
    <w:basedOn w:val="a0"/>
    <w:link w:val="af3"/>
    <w:uiPriority w:val="99"/>
    <w:qFormat/>
    <w:rsid w:val="003B7B94"/>
    <w:rPr>
      <w:rFonts w:ascii="Times New Roman" w:eastAsia="Times New Roman" w:hAnsi="Times New Roman"/>
      <w:sz w:val="20"/>
      <w:szCs w:val="20"/>
    </w:rPr>
  </w:style>
  <w:style w:type="character" w:customStyle="1" w:styleId="user">
    <w:name w:val="Символ сноски (user)"/>
    <w:uiPriority w:val="99"/>
    <w:unhideWhenUsed/>
    <w:qFormat/>
    <w:rsid w:val="003B7B94"/>
    <w:rPr>
      <w:vertAlign w:val="superscript"/>
    </w:rPr>
  </w:style>
  <w:style w:type="character" w:customStyle="1" w:styleId="af4">
    <w:name w:val="Символ сноски"/>
    <w:qFormat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Default">
    <w:name w:val="Default Знак"/>
    <w:link w:val="Default0"/>
    <w:qFormat/>
    <w:locked/>
    <w:rsid w:val="003B7B94"/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F435DA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F435D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f6">
    <w:name w:val="Ариал Таблица Знак"/>
    <w:link w:val="af7"/>
    <w:qFormat/>
    <w:locked/>
    <w:rsid w:val="001E46D4"/>
    <w:rPr>
      <w:rFonts w:ascii="Arial" w:hAnsi="Arial" w:cs="Arial"/>
    </w:rPr>
  </w:style>
  <w:style w:type="character" w:customStyle="1" w:styleId="af8">
    <w:name w:val="Обычный (веб) Знак"/>
    <w:link w:val="af9"/>
    <w:uiPriority w:val="99"/>
    <w:qFormat/>
    <w:locked/>
    <w:rsid w:val="00600E26"/>
    <w:rPr>
      <w:rFonts w:ascii="Times New Roman" w:eastAsia="Times New Roman" w:hAnsi="Times New Roman"/>
      <w:sz w:val="24"/>
      <w:szCs w:val="24"/>
    </w:rPr>
  </w:style>
  <w:style w:type="paragraph" w:styleId="afa">
    <w:name w:val="Title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b">
    <w:name w:val="Body Text"/>
    <w:basedOn w:val="a"/>
    <w:pPr>
      <w:spacing w:after="140"/>
    </w:pPr>
  </w:style>
  <w:style w:type="paragraph" w:styleId="afc">
    <w:name w:val="List"/>
    <w:basedOn w:val="afb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</w:style>
  <w:style w:type="paragraph" w:customStyle="1" w:styleId="user0">
    <w:name w:val="Заголовок (user)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</w:style>
  <w:style w:type="paragraph" w:styleId="af0">
    <w:name w:val="List Paragraph"/>
    <w:basedOn w:val="a"/>
    <w:link w:val="af"/>
    <w:uiPriority w:val="34"/>
    <w:qFormat/>
    <w:rsid w:val="00B50C21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rsid w:val="00FC5BCD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qFormat/>
    <w:rsid w:val="00FC5BCD"/>
    <w:rPr>
      <w:b/>
      <w:bCs/>
    </w:rPr>
  </w:style>
  <w:style w:type="paragraph" w:styleId="ad">
    <w:name w:val="Balloon Text"/>
    <w:basedOn w:val="a"/>
    <w:link w:val="ac"/>
    <w:uiPriority w:val="99"/>
    <w:semiHidden/>
    <w:qFormat/>
    <w:rsid w:val="00FC5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a"/>
    <w:link w:val="Default"/>
    <w:qFormat/>
    <w:rsid w:val="006F28C5"/>
    <w:pPr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683E61"/>
    <w:pPr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1">
    <w:name w:val="заголовок 11"/>
    <w:basedOn w:val="a"/>
    <w:next w:val="a"/>
    <w:qFormat/>
    <w:rsid w:val="001C6040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çàãîëîâîê 2"/>
    <w:basedOn w:val="a"/>
    <w:next w:val="a"/>
    <w:qFormat/>
    <w:rsid w:val="001C6040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customStyle="1" w:styleId="rvps9">
    <w:name w:val="rvps9"/>
    <w:basedOn w:val="a"/>
    <w:qFormat/>
    <w:rsid w:val="00F753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">
    <w:name w:val="rvps1"/>
    <w:basedOn w:val="a"/>
    <w:qFormat/>
    <w:rsid w:val="00C95C7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footnote text"/>
    <w:basedOn w:val="a"/>
    <w:link w:val="af2"/>
    <w:uiPriority w:val="99"/>
    <w:unhideWhenUsed/>
    <w:qFormat/>
    <w:rsid w:val="003B7B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mes12">
    <w:name w:val="Times 12"/>
    <w:basedOn w:val="a"/>
    <w:qFormat/>
    <w:rsid w:val="001E46D4"/>
    <w:pPr>
      <w:overflowPunct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f7">
    <w:name w:val="Ариал Таблица"/>
    <w:basedOn w:val="a"/>
    <w:link w:val="af6"/>
    <w:qFormat/>
    <w:rsid w:val="001E46D4"/>
    <w:pPr>
      <w:widowControl w:val="0"/>
      <w:spacing w:after="0" w:line="240" w:lineRule="auto"/>
      <w:jc w:val="both"/>
    </w:pPr>
    <w:rPr>
      <w:rFonts w:ascii="Arial" w:hAnsi="Arial" w:cs="Arial"/>
      <w:lang w:eastAsia="ru-RU"/>
    </w:rPr>
  </w:style>
  <w:style w:type="paragraph" w:styleId="af9">
    <w:name w:val="Normal (Web)"/>
    <w:basedOn w:val="a"/>
    <w:link w:val="af8"/>
    <w:uiPriority w:val="99"/>
    <w:qFormat/>
    <w:rsid w:val="00600E2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user2">
    <w:name w:val="Без списка (user)"/>
    <w:uiPriority w:val="99"/>
    <w:semiHidden/>
    <w:unhideWhenUsed/>
    <w:qFormat/>
  </w:style>
  <w:style w:type="numbering" w:customStyle="1" w:styleId="4">
    <w:name w:val="Стиль4"/>
    <w:qFormat/>
    <w:rsid w:val="001E46D4"/>
  </w:style>
  <w:style w:type="table" w:styleId="aff">
    <w:name w:val="Table Grid"/>
    <w:basedOn w:val="a1"/>
    <w:uiPriority w:val="99"/>
    <w:rsid w:val="00FA29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AF1D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9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zakupki.gov.ru/" TargetMode="External"/><Relationship Id="rId18" Type="http://schemas.openxmlformats.org/officeDocument/2006/relationships/package" Target="embeddings/_________Microsoft_Word.docx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" TargetMode="Externa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lot-online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oseltorg.ru/procedure/32615730404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trubina-av@ural.rt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ikolaj.Trubachyov@sibir.rt.ru" TargetMode="External"/><Relationship Id="rId14" Type="http://schemas.openxmlformats.org/officeDocument/2006/relationships/hyperlink" Target="https://www.roseltorg.ru/procedure/32615730404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3A35B4916743FB89A9D61443EBE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80F36-A841-4A26-9052-DFF98DBDA3C3}"/>
      </w:docPartPr>
      <w:docPartBody>
        <w:p w:rsidR="00D57716" w:rsidRDefault="00D57716" w:rsidP="00D57716">
          <w:pPr>
            <w:pStyle w:val="953A35B4916743FB89A9D61443EBED81"/>
          </w:pPr>
          <w:r w:rsidRPr="00CF72D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BD"/>
    <w:rsid w:val="00004C0B"/>
    <w:rsid w:val="00011C99"/>
    <w:rsid w:val="00064446"/>
    <w:rsid w:val="0008548E"/>
    <w:rsid w:val="000A0109"/>
    <w:rsid w:val="000C498F"/>
    <w:rsid w:val="000D2D3E"/>
    <w:rsid w:val="0012511F"/>
    <w:rsid w:val="001B48BD"/>
    <w:rsid w:val="001D1833"/>
    <w:rsid w:val="002255A9"/>
    <w:rsid w:val="00226A6F"/>
    <w:rsid w:val="0025254E"/>
    <w:rsid w:val="0025398C"/>
    <w:rsid w:val="0026379D"/>
    <w:rsid w:val="00266756"/>
    <w:rsid w:val="002D593E"/>
    <w:rsid w:val="002D5B72"/>
    <w:rsid w:val="00381779"/>
    <w:rsid w:val="003C5746"/>
    <w:rsid w:val="003C6B19"/>
    <w:rsid w:val="00421658"/>
    <w:rsid w:val="00483383"/>
    <w:rsid w:val="004A646C"/>
    <w:rsid w:val="0050101B"/>
    <w:rsid w:val="00501D0C"/>
    <w:rsid w:val="005431D8"/>
    <w:rsid w:val="005F187F"/>
    <w:rsid w:val="006645EA"/>
    <w:rsid w:val="00687B95"/>
    <w:rsid w:val="0069361A"/>
    <w:rsid w:val="006F0AA3"/>
    <w:rsid w:val="006F15A4"/>
    <w:rsid w:val="00756D70"/>
    <w:rsid w:val="007C5D78"/>
    <w:rsid w:val="007F6F97"/>
    <w:rsid w:val="00840F99"/>
    <w:rsid w:val="00854F16"/>
    <w:rsid w:val="008610EA"/>
    <w:rsid w:val="00863A18"/>
    <w:rsid w:val="00871B0E"/>
    <w:rsid w:val="008C6A3F"/>
    <w:rsid w:val="008F200E"/>
    <w:rsid w:val="0093517B"/>
    <w:rsid w:val="00951395"/>
    <w:rsid w:val="009C04A1"/>
    <w:rsid w:val="00A258A7"/>
    <w:rsid w:val="00AE169B"/>
    <w:rsid w:val="00AF3BC3"/>
    <w:rsid w:val="00B07E97"/>
    <w:rsid w:val="00B84969"/>
    <w:rsid w:val="00BF4B66"/>
    <w:rsid w:val="00C06E8B"/>
    <w:rsid w:val="00C165E2"/>
    <w:rsid w:val="00C843E8"/>
    <w:rsid w:val="00D4036D"/>
    <w:rsid w:val="00D57716"/>
    <w:rsid w:val="00DC7074"/>
    <w:rsid w:val="00DE3EDD"/>
    <w:rsid w:val="00E60D04"/>
    <w:rsid w:val="00E76D4C"/>
    <w:rsid w:val="00F73322"/>
    <w:rsid w:val="00F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169B"/>
    <w:rPr>
      <w:color w:val="808080"/>
    </w:rPr>
  </w:style>
  <w:style w:type="paragraph" w:customStyle="1" w:styleId="104E60CA7BCB4B4392E6C6A8A29EEE43">
    <w:name w:val="104E60CA7BCB4B4392E6C6A8A29EEE43"/>
    <w:rsid w:val="001B48BD"/>
  </w:style>
  <w:style w:type="paragraph" w:customStyle="1" w:styleId="02E923DD48C54FED9A08D83B4A23B625">
    <w:name w:val="02E923DD48C54FED9A08D83B4A23B625"/>
    <w:rsid w:val="001B48BD"/>
  </w:style>
  <w:style w:type="paragraph" w:customStyle="1" w:styleId="997F9DFF9869416CB80F10784847FB15">
    <w:name w:val="997F9DFF9869416CB80F10784847FB15"/>
    <w:rsid w:val="001B48BD"/>
  </w:style>
  <w:style w:type="paragraph" w:customStyle="1" w:styleId="E6027431C8914AE2B9AA58B981E00F58">
    <w:name w:val="E6027431C8914AE2B9AA58B981E00F58"/>
    <w:rsid w:val="001B48BD"/>
  </w:style>
  <w:style w:type="paragraph" w:customStyle="1" w:styleId="7EE718278D4A4291888C8929A0EAA7B2">
    <w:name w:val="7EE718278D4A4291888C8929A0EAA7B2"/>
    <w:rsid w:val="00687B95"/>
  </w:style>
  <w:style w:type="paragraph" w:customStyle="1" w:styleId="A0F41778629245E1869812DCFCBA1BFF">
    <w:name w:val="A0F41778629245E1869812DCFCBA1BFF"/>
    <w:rsid w:val="00687B95"/>
  </w:style>
  <w:style w:type="paragraph" w:customStyle="1" w:styleId="528AC46D377346AFB95F8D302DE5EE89">
    <w:name w:val="528AC46D377346AFB95F8D302DE5EE89"/>
    <w:rsid w:val="00687B95"/>
  </w:style>
  <w:style w:type="paragraph" w:customStyle="1" w:styleId="A71CA4F1C8744C0A837A11D75030A4B1">
    <w:name w:val="A71CA4F1C8744C0A837A11D75030A4B1"/>
    <w:rsid w:val="00687B95"/>
  </w:style>
  <w:style w:type="paragraph" w:customStyle="1" w:styleId="D4F9F146E633451EA5A1C49738EEF2F9">
    <w:name w:val="D4F9F146E633451EA5A1C49738EEF2F9"/>
    <w:rsid w:val="007C5D78"/>
  </w:style>
  <w:style w:type="paragraph" w:customStyle="1" w:styleId="6C80021EB5B84C55AE2EF7915B1DF977">
    <w:name w:val="6C80021EB5B84C55AE2EF7915B1DF977"/>
    <w:rsid w:val="00421658"/>
  </w:style>
  <w:style w:type="paragraph" w:customStyle="1" w:styleId="428545712171478B805569FB9B6C8075">
    <w:name w:val="428545712171478B805569FB9B6C8075"/>
    <w:rsid w:val="00421658"/>
  </w:style>
  <w:style w:type="paragraph" w:customStyle="1" w:styleId="8BD69DF744574C098EF00DCADAFCFEDA">
    <w:name w:val="8BD69DF744574C098EF00DCADAFCFEDA"/>
    <w:rsid w:val="00871B0E"/>
  </w:style>
  <w:style w:type="paragraph" w:customStyle="1" w:styleId="E7DEEC4F0B9F46FEA74EFF2835146C73">
    <w:name w:val="E7DEEC4F0B9F46FEA74EFF2835146C73"/>
    <w:rsid w:val="00871B0E"/>
  </w:style>
  <w:style w:type="paragraph" w:customStyle="1" w:styleId="111C959C01574A4CB6C028B4A703631A">
    <w:name w:val="111C959C01574A4CB6C028B4A703631A"/>
    <w:rsid w:val="00D57716"/>
  </w:style>
  <w:style w:type="paragraph" w:customStyle="1" w:styleId="6BE21062812348769ACCDB79D23D2982">
    <w:name w:val="6BE21062812348769ACCDB79D23D2982"/>
    <w:rsid w:val="00D57716"/>
  </w:style>
  <w:style w:type="paragraph" w:customStyle="1" w:styleId="D317EA3129FC4E4CBA5AAAF30FA66343">
    <w:name w:val="D317EA3129FC4E4CBA5AAAF30FA66343"/>
    <w:rsid w:val="00D57716"/>
  </w:style>
  <w:style w:type="paragraph" w:customStyle="1" w:styleId="002897EC2D094F609874A84DB3988C17">
    <w:name w:val="002897EC2D094F609874A84DB3988C17"/>
    <w:rsid w:val="00D57716"/>
  </w:style>
  <w:style w:type="paragraph" w:customStyle="1" w:styleId="3A3085712A0C462FAF663412072B7FFD">
    <w:name w:val="3A3085712A0C462FAF663412072B7FFD"/>
    <w:rsid w:val="00D57716"/>
  </w:style>
  <w:style w:type="paragraph" w:customStyle="1" w:styleId="585DB3F10F4E4379A42B8137CE9F0C46">
    <w:name w:val="585DB3F10F4E4379A42B8137CE9F0C46"/>
    <w:rsid w:val="00D57716"/>
  </w:style>
  <w:style w:type="paragraph" w:customStyle="1" w:styleId="A46D9FAB25D3481CB7695E35ADBFE2CB">
    <w:name w:val="A46D9FAB25D3481CB7695E35ADBFE2CB"/>
    <w:rsid w:val="00D57716"/>
  </w:style>
  <w:style w:type="paragraph" w:customStyle="1" w:styleId="D54DE3AF0D10400F8A714B78B79B37E1">
    <w:name w:val="D54DE3AF0D10400F8A714B78B79B37E1"/>
    <w:rsid w:val="00D57716"/>
  </w:style>
  <w:style w:type="paragraph" w:customStyle="1" w:styleId="63536088E85A4992842BDF2AC0305610">
    <w:name w:val="63536088E85A4992842BDF2AC0305610"/>
    <w:rsid w:val="00D57716"/>
  </w:style>
  <w:style w:type="paragraph" w:customStyle="1" w:styleId="CDE8B5A077744E2A9D02F656C971AAF7">
    <w:name w:val="CDE8B5A077744E2A9D02F656C971AAF7"/>
    <w:rsid w:val="00D57716"/>
  </w:style>
  <w:style w:type="paragraph" w:customStyle="1" w:styleId="78304F1C7A1E4337825BC1D3D3DD07B6">
    <w:name w:val="78304F1C7A1E4337825BC1D3D3DD07B6"/>
    <w:rsid w:val="00D57716"/>
  </w:style>
  <w:style w:type="paragraph" w:customStyle="1" w:styleId="093004A319D4433A9504B92BAE5DB4F2">
    <w:name w:val="093004A319D4433A9504B92BAE5DB4F2"/>
    <w:rsid w:val="00D57716"/>
  </w:style>
  <w:style w:type="paragraph" w:customStyle="1" w:styleId="4302313ECEA745779378E1A9F1872518">
    <w:name w:val="4302313ECEA745779378E1A9F1872518"/>
    <w:rsid w:val="00D57716"/>
  </w:style>
  <w:style w:type="paragraph" w:customStyle="1" w:styleId="689EB0B1B22C4233BB9AD9622AA33835">
    <w:name w:val="689EB0B1B22C4233BB9AD9622AA33835"/>
    <w:rsid w:val="00D57716"/>
  </w:style>
  <w:style w:type="paragraph" w:customStyle="1" w:styleId="B80FFF3767CC4D17BB0AED4D00B4C9AE">
    <w:name w:val="B80FFF3767CC4D17BB0AED4D00B4C9AE"/>
    <w:rsid w:val="00D57716"/>
  </w:style>
  <w:style w:type="paragraph" w:customStyle="1" w:styleId="888C7DB9B9BD4C708D8893C578214BD1">
    <w:name w:val="888C7DB9B9BD4C708D8893C578214BD1"/>
    <w:rsid w:val="00D57716"/>
  </w:style>
  <w:style w:type="paragraph" w:customStyle="1" w:styleId="2780D1315849468CAB0695F0F47177A2">
    <w:name w:val="2780D1315849468CAB0695F0F47177A2"/>
    <w:rsid w:val="00D57716"/>
  </w:style>
  <w:style w:type="paragraph" w:customStyle="1" w:styleId="251D64DACF9348B0B8C3E69DBC56EB75">
    <w:name w:val="251D64DACF9348B0B8C3E69DBC56EB75"/>
    <w:rsid w:val="00D57716"/>
  </w:style>
  <w:style w:type="paragraph" w:customStyle="1" w:styleId="E73399419555432B981E690EE455034F">
    <w:name w:val="E73399419555432B981E690EE455034F"/>
    <w:rsid w:val="00D57716"/>
  </w:style>
  <w:style w:type="paragraph" w:customStyle="1" w:styleId="E7D9A41BCD1A47F88F2C6B145030D2BE">
    <w:name w:val="E7D9A41BCD1A47F88F2C6B145030D2BE"/>
    <w:rsid w:val="00D57716"/>
  </w:style>
  <w:style w:type="paragraph" w:customStyle="1" w:styleId="953A35B4916743FB89A9D61443EBED81">
    <w:name w:val="953A35B4916743FB89A9D61443EBED81"/>
    <w:rsid w:val="00D57716"/>
  </w:style>
  <w:style w:type="paragraph" w:customStyle="1" w:styleId="0BE159BC88B2409EB9BC71DF0F30A79C">
    <w:name w:val="0BE159BC88B2409EB9BC71DF0F30A79C"/>
    <w:rsid w:val="00D57716"/>
  </w:style>
  <w:style w:type="paragraph" w:customStyle="1" w:styleId="F47535550D554C01A6812F59A9B90D60">
    <w:name w:val="F47535550D554C01A6812F59A9B90D60"/>
    <w:rsid w:val="00D57716"/>
  </w:style>
  <w:style w:type="paragraph" w:customStyle="1" w:styleId="7648B608C9E9498EABDA3B668CCD6A17">
    <w:name w:val="7648B608C9E9498EABDA3B668CCD6A17"/>
    <w:rsid w:val="00D57716"/>
  </w:style>
  <w:style w:type="paragraph" w:customStyle="1" w:styleId="E59DAF7E46174315ACBFEAF158115BA6">
    <w:name w:val="E59DAF7E46174315ACBFEAF158115BA6"/>
    <w:rsid w:val="00D57716"/>
  </w:style>
  <w:style w:type="paragraph" w:customStyle="1" w:styleId="1984E73D183841BABE5536AF6469800E">
    <w:name w:val="1984E73D183841BABE5536AF6469800E"/>
    <w:rsid w:val="00AE16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DF9B-0C9B-472F-957B-30DB56E4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11</Pages>
  <Words>3577</Words>
  <Characters>20392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Моисейченкова Людмила Ардавастовна</dc:creator>
  <dc:description/>
  <cp:lastModifiedBy>Трубачёв Николай Олегович</cp:lastModifiedBy>
  <cp:revision>48</cp:revision>
  <cp:lastPrinted>2022-02-03T01:48:00Z</cp:lastPrinted>
  <dcterms:created xsi:type="dcterms:W3CDTF">2024-04-11T12:52:00Z</dcterms:created>
  <dcterms:modified xsi:type="dcterms:W3CDTF">2026-06-16T01:52:00Z</dcterms:modified>
  <dc:language>ru-RU</dc:language>
</cp:coreProperties>
</file>